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38" w:rsidRDefault="00FB1A3F" w:rsidP="00C6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622C3">
        <w:rPr>
          <w:rFonts w:ascii="Times New Roman" w:hAnsi="Times New Roman" w:cs="Times New Roman"/>
          <w:sz w:val="26"/>
          <w:szCs w:val="26"/>
        </w:rPr>
        <w:t>ВЕДЕНИЯ</w:t>
      </w:r>
    </w:p>
    <w:p w:rsidR="0097382C" w:rsidRDefault="00C622C3" w:rsidP="005E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22C3">
        <w:rPr>
          <w:rFonts w:ascii="Times New Roman" w:hAnsi="Times New Roman" w:cs="Times New Roman"/>
          <w:sz w:val="26"/>
          <w:szCs w:val="26"/>
        </w:rPr>
        <w:t>о порядке досудебного обжалования</w:t>
      </w:r>
      <w:r w:rsidR="0097382C">
        <w:rPr>
          <w:rFonts w:ascii="Times New Roman" w:hAnsi="Times New Roman" w:cs="Times New Roman"/>
          <w:sz w:val="26"/>
          <w:szCs w:val="26"/>
        </w:rPr>
        <w:t xml:space="preserve"> </w:t>
      </w:r>
      <w:r w:rsidRPr="00C622C3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97382C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5E5302">
        <w:rPr>
          <w:rFonts w:ascii="Times New Roman" w:hAnsi="Times New Roman" w:cs="Times New Roman"/>
          <w:sz w:val="26"/>
          <w:szCs w:val="26"/>
        </w:rPr>
        <w:t>инспекции по охране объектов культурного наследия Республики Хакасия</w:t>
      </w:r>
      <w:r w:rsidRPr="00C622C3">
        <w:rPr>
          <w:rFonts w:ascii="Times New Roman" w:hAnsi="Times New Roman" w:cs="Times New Roman"/>
          <w:sz w:val="26"/>
          <w:szCs w:val="26"/>
        </w:rPr>
        <w:t>,</w:t>
      </w:r>
      <w:r w:rsidR="005E5302">
        <w:rPr>
          <w:rFonts w:ascii="Times New Roman" w:hAnsi="Times New Roman" w:cs="Times New Roman"/>
          <w:sz w:val="26"/>
          <w:szCs w:val="26"/>
        </w:rPr>
        <w:t xml:space="preserve"> </w:t>
      </w:r>
      <w:r w:rsidRPr="00C622C3">
        <w:rPr>
          <w:rFonts w:ascii="Times New Roman" w:hAnsi="Times New Roman" w:cs="Times New Roman"/>
          <w:sz w:val="26"/>
          <w:szCs w:val="26"/>
        </w:rPr>
        <w:t xml:space="preserve">действий (бездействия) </w:t>
      </w:r>
    </w:p>
    <w:p w:rsidR="002D0C38" w:rsidRDefault="00C622C3" w:rsidP="005E5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22C3">
        <w:rPr>
          <w:rFonts w:ascii="Times New Roman" w:hAnsi="Times New Roman" w:cs="Times New Roman"/>
          <w:sz w:val="26"/>
          <w:szCs w:val="26"/>
        </w:rPr>
        <w:t>его должностных лиц</w:t>
      </w:r>
      <w:r w:rsidR="002D0C38">
        <w:rPr>
          <w:rFonts w:ascii="Times New Roman" w:hAnsi="Times New Roman" w:cs="Times New Roman"/>
          <w:sz w:val="26"/>
          <w:szCs w:val="26"/>
        </w:rPr>
        <w:t>, осуществляемых в рамках регионального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2D0C38" w:rsidRDefault="002D0C38" w:rsidP="00C6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C38" w:rsidRDefault="002D0C38" w:rsidP="002D0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Контролируемое лицо вправе обжаловать решения </w:t>
      </w:r>
      <w:r w:rsidR="005E5302">
        <w:rPr>
          <w:rFonts w:ascii="Times New Roman" w:hAnsi="Times New Roman" w:cs="Times New Roman"/>
          <w:sz w:val="26"/>
          <w:szCs w:val="26"/>
        </w:rPr>
        <w:t>Государственной  инспекции по охране объектов культурного наследия Республики Хакасия (далее – контрольный (надзорный) орган</w:t>
      </w:r>
      <w:r>
        <w:rPr>
          <w:rFonts w:ascii="Times New Roman" w:hAnsi="Times New Roman" w:cs="Times New Roman"/>
          <w:sz w:val="26"/>
          <w:szCs w:val="26"/>
        </w:rPr>
        <w:t>, действие (бездействие) его должностных лиц в досудебном порядке.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контрольным (надзорным) органом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40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B95F91" w:rsidRPr="0018335F">
        <w:rPr>
          <w:rFonts w:ascii="Times New Roman" w:eastAsia="Calibri" w:hAnsi="Times New Roman" w:cs="Times New Roman"/>
          <w:color w:val="000000"/>
          <w:sz w:val="26"/>
          <w:szCs w:val="26"/>
        </w:rPr>
        <w:t>от 31.07.2020 № 248-ФЗ «О государственном контроле (надзоре)</w:t>
      </w:r>
      <w:r w:rsidR="002C7F1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95F91" w:rsidRPr="0018335F">
        <w:rPr>
          <w:rFonts w:ascii="Times New Roman" w:eastAsia="Calibri" w:hAnsi="Times New Roman" w:cs="Times New Roman"/>
          <w:color w:val="000000"/>
          <w:sz w:val="26"/>
          <w:szCs w:val="26"/>
        </w:rPr>
        <w:t>и муниципальном контроле в Российской Федерации»</w:t>
      </w:r>
      <w:r w:rsidR="00B95F9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A1C5C" w:rsidRPr="00EA1C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(далее </w:t>
      </w:r>
      <w:r w:rsidR="002C7F1E">
        <w:rPr>
          <w:rFonts w:ascii="Times New Roman" w:hAnsi="Times New Roman" w:cs="Times New Roman"/>
          <w:sz w:val="26"/>
          <w:szCs w:val="26"/>
        </w:rPr>
        <w:t>–</w:t>
      </w:r>
      <w:r w:rsidR="00EA1C5C" w:rsidRPr="00EA1C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Федеральный закон № 248-ФЗ)</w:t>
      </w:r>
      <w:r w:rsidR="0085044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EA1C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778EF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778EF" w:rsidRPr="00AF4C26">
        <w:rPr>
          <w:rFonts w:ascii="Times New Roman" w:hAnsi="Times New Roman" w:cs="Times New Roman"/>
          <w:sz w:val="26"/>
          <w:szCs w:val="26"/>
        </w:rPr>
        <w:t>8.2</w:t>
      </w:r>
      <w:r w:rsidR="0085044E">
        <w:rPr>
          <w:rFonts w:ascii="Times New Roman" w:hAnsi="Times New Roman" w:cs="Times New Roman"/>
          <w:sz w:val="26"/>
          <w:szCs w:val="26"/>
        </w:rPr>
        <w:t xml:space="preserve"> </w:t>
      </w:r>
      <w:r w:rsidR="000778EF" w:rsidRPr="00AF4C26">
        <w:rPr>
          <w:rFonts w:ascii="Times New Roman" w:hAnsi="Times New Roman" w:cs="Times New Roman"/>
          <w:sz w:val="26"/>
          <w:szCs w:val="26"/>
        </w:rPr>
        <w:t>-</w:t>
      </w:r>
      <w:r w:rsidR="0085044E">
        <w:rPr>
          <w:rFonts w:ascii="Times New Roman" w:hAnsi="Times New Roman" w:cs="Times New Roman"/>
          <w:sz w:val="26"/>
          <w:szCs w:val="26"/>
        </w:rPr>
        <w:t xml:space="preserve"> </w:t>
      </w:r>
      <w:r w:rsidR="000778EF" w:rsidRPr="00AF4C26">
        <w:rPr>
          <w:rFonts w:ascii="Times New Roman" w:hAnsi="Times New Roman" w:cs="Times New Roman"/>
          <w:sz w:val="26"/>
          <w:szCs w:val="26"/>
        </w:rPr>
        <w:t>8.10</w:t>
      </w:r>
      <w:r w:rsidR="000778EF">
        <w:rPr>
          <w:rFonts w:ascii="Times New Roman" w:hAnsi="Times New Roman" w:cs="Times New Roman"/>
          <w:sz w:val="26"/>
          <w:szCs w:val="26"/>
        </w:rPr>
        <w:t xml:space="preserve"> </w:t>
      </w:r>
      <w:r w:rsidR="00AF4C26" w:rsidRPr="00AF4C26">
        <w:rPr>
          <w:rFonts w:ascii="Times New Roman" w:hAnsi="Times New Roman" w:cs="Times New Roman"/>
          <w:sz w:val="26"/>
          <w:szCs w:val="26"/>
        </w:rPr>
        <w:t>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85044E">
        <w:rPr>
          <w:rFonts w:ascii="Times New Roman" w:hAnsi="Times New Roman" w:cs="Times New Roman"/>
          <w:sz w:val="26"/>
          <w:szCs w:val="26"/>
        </w:rPr>
        <w:t>, утвержденного</w:t>
      </w:r>
      <w:r w:rsidR="00AF4C26" w:rsidRPr="00AF4C2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</w:t>
      </w:r>
      <w:r w:rsidR="001C2F03" w:rsidRPr="001B535D">
        <w:rPr>
          <w:color w:val="020C22"/>
          <w:sz w:val="26"/>
          <w:szCs w:val="26"/>
        </w:rPr>
        <w:br/>
      </w:r>
      <w:r w:rsidR="00AF4C26" w:rsidRPr="00AF4C26">
        <w:rPr>
          <w:rFonts w:ascii="Times New Roman" w:hAnsi="Times New Roman" w:cs="Times New Roman"/>
          <w:sz w:val="26"/>
          <w:szCs w:val="26"/>
        </w:rPr>
        <w:t xml:space="preserve">от 14.12.2021 № </w:t>
      </w:r>
      <w:r w:rsidR="00AF4C26">
        <w:rPr>
          <w:rFonts w:ascii="Times New Roman" w:hAnsi="Times New Roman" w:cs="Times New Roman"/>
          <w:sz w:val="26"/>
          <w:szCs w:val="26"/>
        </w:rPr>
        <w:t>653</w:t>
      </w:r>
      <w:r w:rsidR="0085044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Жалоба подается контролируемым лицом в контрольный (надзорный) орган в электронном виде с использованием федеральной информационной системы </w:t>
      </w:r>
      <w:r w:rsidR="00C67B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C67B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юридическим лицом она должна быть подписана усиленной квалифицированной электронной подписью.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в форме документа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Жалоба на решение контрольного (надзорного) органа, действия (бездействие) его должностных лиц рассматривается руководителем данного контрольного (надзорного) органа.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Жалоба на решение контрольного (надзорного) органа, действия (бездействие) его должностных лиц может быть подана в течение 30 дней со дня, когда контролируемое лицо узнало или должно было узнать о нарушении своих прав.</w:t>
      </w:r>
    </w:p>
    <w:p w:rsidR="002D0C38" w:rsidRDefault="00725C82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0C38">
        <w:rPr>
          <w:rFonts w:ascii="Times New Roman" w:hAnsi="Times New Roman" w:cs="Times New Roman"/>
          <w:sz w:val="26"/>
          <w:szCs w:val="26"/>
        </w:rPr>
        <w:t xml:space="preserve">. Жалоба на предписание контрольного (надзорного) органа может быть подана в течение 10 рабочих дней </w:t>
      </w:r>
      <w:proofErr w:type="gramStart"/>
      <w:r w:rsidR="002D0C38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="002D0C38">
        <w:rPr>
          <w:rFonts w:ascii="Times New Roman" w:hAnsi="Times New Roman" w:cs="Times New Roman"/>
          <w:sz w:val="26"/>
          <w:szCs w:val="26"/>
        </w:rPr>
        <w:t xml:space="preserve"> контролируемым лицом предписания.</w:t>
      </w:r>
    </w:p>
    <w:p w:rsidR="002D0C38" w:rsidRDefault="00725C82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D0C38">
        <w:rPr>
          <w:rFonts w:ascii="Times New Roman" w:hAnsi="Times New Roman" w:cs="Times New Roman"/>
          <w:sz w:val="26"/>
          <w:szCs w:val="26"/>
        </w:rPr>
        <w:t>. Жалоба подлежит рассмотрению контрольным (надзорным) органом в течение</w:t>
      </w:r>
      <w:r w:rsidR="001C2F03" w:rsidRPr="001B535D">
        <w:rPr>
          <w:color w:val="020C22"/>
          <w:sz w:val="26"/>
          <w:szCs w:val="26"/>
        </w:rPr>
        <w:br/>
      </w:r>
      <w:r w:rsidR="002D0C38">
        <w:rPr>
          <w:rFonts w:ascii="Times New Roman" w:hAnsi="Times New Roman" w:cs="Times New Roman"/>
          <w:sz w:val="26"/>
          <w:szCs w:val="26"/>
        </w:rPr>
        <w:t xml:space="preserve">20 рабочих дней со дня ее регистрации в порядке, предусмотренном </w:t>
      </w:r>
      <w:hyperlink r:id="rId6" w:history="1">
        <w:r w:rsidR="002D0C38">
          <w:rPr>
            <w:rFonts w:ascii="Times New Roman" w:hAnsi="Times New Roman" w:cs="Times New Roman"/>
            <w:color w:val="0000FF"/>
            <w:sz w:val="26"/>
            <w:szCs w:val="26"/>
          </w:rPr>
          <w:t>статьей 43</w:t>
        </w:r>
      </w:hyperlink>
      <w:r w:rsidR="002D0C3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67B1B">
        <w:rPr>
          <w:rFonts w:ascii="Times New Roman" w:hAnsi="Times New Roman" w:cs="Times New Roman"/>
          <w:sz w:val="26"/>
          <w:szCs w:val="26"/>
        </w:rPr>
        <w:t>№</w:t>
      </w:r>
      <w:r w:rsidR="002D0C38">
        <w:rPr>
          <w:rFonts w:ascii="Times New Roman" w:hAnsi="Times New Roman" w:cs="Times New Roman"/>
          <w:sz w:val="26"/>
          <w:szCs w:val="26"/>
        </w:rPr>
        <w:t xml:space="preserve"> 248-ФЗ. В исключительных случаях срок рассмотрения жалобы может быть продлен руководителем контрольного (надзорного) органа не более чем на 20 рабочих дней с уведомлением об этом контролируемого лица.</w:t>
      </w:r>
    </w:p>
    <w:p w:rsidR="002D0C38" w:rsidRDefault="00725C82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2D0C38">
        <w:rPr>
          <w:rFonts w:ascii="Times New Roman" w:hAnsi="Times New Roman" w:cs="Times New Roman"/>
          <w:sz w:val="26"/>
          <w:szCs w:val="26"/>
        </w:rPr>
        <w:t>. Исключительные случаи для продления срока рассмотрения жалобы: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проведение в отношении должностного лица контрольного (надзорного) органа, действия (бездействие) которого обжалуются, служебной проверки по фактам, указанным в жалобе;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отсутствие должностного лица контрольного (надзорного) органа, действия (бездействие) которого обжалуются, по уважительной причине (временная нетрудоспособность, отпуск, командировка).</w:t>
      </w:r>
      <w:proofErr w:type="gramEnd"/>
    </w:p>
    <w:p w:rsidR="002D0C38" w:rsidRDefault="00725C82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D0C38">
        <w:rPr>
          <w:rFonts w:ascii="Times New Roman" w:hAnsi="Times New Roman" w:cs="Times New Roman"/>
          <w:sz w:val="26"/>
          <w:szCs w:val="26"/>
        </w:rPr>
        <w:t>. Жалоба, содержащая сведения, составляющие государственную или иную охраняемую законом тайну, рассматривается контрольным (надзорным) органом в соответствии с настоящим Положением с соблюдением требований законодательства Российской Федерации о государственной и иной охраняемой законом тайне.</w:t>
      </w:r>
    </w:p>
    <w:p w:rsidR="002D0C38" w:rsidRDefault="00725C82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D0C38">
        <w:rPr>
          <w:rFonts w:ascii="Times New Roman" w:hAnsi="Times New Roman" w:cs="Times New Roman"/>
          <w:sz w:val="26"/>
          <w:szCs w:val="26"/>
        </w:rPr>
        <w:t>. Ответ на жалобу подписывается руководителем контрольного (надзорного) органа (лицом, его замещающим).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5C8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Решение контрольного (надзорного) органа, содержащее обоснование принятого решения по жалобе, срок и порядок его исполнения, размещается в личном кабинете контролируемого лица в федеральной информационной системе </w:t>
      </w:r>
      <w:r w:rsidR="00C67B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C67B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срок не позднее одного рабочего дня со дня его принятия.</w:t>
      </w:r>
    </w:p>
    <w:p w:rsidR="002D0C38" w:rsidRDefault="002D0C38" w:rsidP="002D0C3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25C8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размещение решения контрольного (надзорного) органа по жалобе в федеральной информационной системе </w:t>
      </w:r>
      <w:r w:rsidR="00C67B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C67B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будет противоречить требованиям законодательства Российской Федерации о государственной и иной охраняемой законом тайне, решение контрольного (надзорного) органа по такой жалобе выдается контролируемому лицу на бумажном носителе либо сообщается устно под подпись об ознакомлении с ним в соответствии с требованиями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государственной и иной охраняемой законом тайне.</w:t>
      </w:r>
    </w:p>
    <w:p w:rsidR="002D0C38" w:rsidRPr="00C622C3" w:rsidRDefault="002D0C38" w:rsidP="00C6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5CA0" w:rsidRDefault="00F35CA0"/>
    <w:sectPr w:rsidR="00F35CA0" w:rsidSect="00FB44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22C3"/>
    <w:rsid w:val="000778EF"/>
    <w:rsid w:val="000F5419"/>
    <w:rsid w:val="001104C3"/>
    <w:rsid w:val="001C2F03"/>
    <w:rsid w:val="00210B95"/>
    <w:rsid w:val="002C7F1E"/>
    <w:rsid w:val="002D0C38"/>
    <w:rsid w:val="0046612C"/>
    <w:rsid w:val="005E5302"/>
    <w:rsid w:val="00646832"/>
    <w:rsid w:val="00725C82"/>
    <w:rsid w:val="007B7864"/>
    <w:rsid w:val="00842BA9"/>
    <w:rsid w:val="0085044E"/>
    <w:rsid w:val="0097382C"/>
    <w:rsid w:val="00AF4C26"/>
    <w:rsid w:val="00B95F91"/>
    <w:rsid w:val="00BE17B3"/>
    <w:rsid w:val="00C622C3"/>
    <w:rsid w:val="00C67B1B"/>
    <w:rsid w:val="00EA1C5C"/>
    <w:rsid w:val="00F35CA0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506F93F8DEDB928989FBB145095F6A771C375EBF52FDAD18B91135736C5AC880B7F56E15BBE4A7D90F117D79382A2E5DDACEA47997234VAQEJ" TargetMode="External"/><Relationship Id="rId5" Type="http://schemas.openxmlformats.org/officeDocument/2006/relationships/hyperlink" Target="consultantplus://offline/ref=BBA506F93F8DEDB928989FBB145095F6A771C375EBF52FDAD18B91135736C5AC880B7F56E15BBE4A7D90F117D79382A2E5DDACEA47997234VAQEJ" TargetMode="External"/><Relationship Id="rId4" Type="http://schemas.openxmlformats.org/officeDocument/2006/relationships/hyperlink" Target="consultantplus://offline/ref=BBA506F93F8DEDB928989FBB145095F6A771C375EBF52FDAD18B91135736C5AC880B7F56E15BBE4E7D90F117D79382A2E5DDACEA47997234VA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2022-06-03T09:14:00Z</dcterms:created>
  <dcterms:modified xsi:type="dcterms:W3CDTF">2024-03-19T07:20:00Z</dcterms:modified>
</cp:coreProperties>
</file>