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38" w:rsidRDefault="00B15A65" w:rsidP="00C62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C622C3">
        <w:rPr>
          <w:rFonts w:ascii="Times New Roman" w:hAnsi="Times New Roman" w:cs="Times New Roman"/>
          <w:sz w:val="26"/>
          <w:szCs w:val="26"/>
        </w:rPr>
        <w:t>ВЕДЕНИЯ</w:t>
      </w:r>
    </w:p>
    <w:p w:rsidR="002D0C38" w:rsidRDefault="00C622C3" w:rsidP="005E5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22C3">
        <w:rPr>
          <w:rFonts w:ascii="Times New Roman" w:hAnsi="Times New Roman" w:cs="Times New Roman"/>
          <w:sz w:val="26"/>
          <w:szCs w:val="26"/>
        </w:rPr>
        <w:t xml:space="preserve">о порядке досудебного обжалования решений </w:t>
      </w:r>
      <w:r w:rsidR="005E5302">
        <w:rPr>
          <w:rFonts w:ascii="Times New Roman" w:hAnsi="Times New Roman" w:cs="Times New Roman"/>
          <w:sz w:val="26"/>
          <w:szCs w:val="26"/>
        </w:rPr>
        <w:t>Государственной  инспекции по охране объектов культурного наследия Республики Хакасия</w:t>
      </w:r>
      <w:r w:rsidRPr="00C622C3">
        <w:rPr>
          <w:rFonts w:ascii="Times New Roman" w:hAnsi="Times New Roman" w:cs="Times New Roman"/>
          <w:sz w:val="26"/>
          <w:szCs w:val="26"/>
        </w:rPr>
        <w:t>,</w:t>
      </w:r>
      <w:r w:rsidR="005E5302">
        <w:rPr>
          <w:rFonts w:ascii="Times New Roman" w:hAnsi="Times New Roman" w:cs="Times New Roman"/>
          <w:sz w:val="26"/>
          <w:szCs w:val="26"/>
        </w:rPr>
        <w:t xml:space="preserve"> </w:t>
      </w:r>
      <w:r w:rsidRPr="00C622C3">
        <w:rPr>
          <w:rFonts w:ascii="Times New Roman" w:hAnsi="Times New Roman" w:cs="Times New Roman"/>
          <w:sz w:val="26"/>
          <w:szCs w:val="26"/>
        </w:rPr>
        <w:t>действий (бездействия) его должностных лиц</w:t>
      </w:r>
      <w:r w:rsidR="002D0C38">
        <w:rPr>
          <w:rFonts w:ascii="Times New Roman" w:hAnsi="Times New Roman" w:cs="Times New Roman"/>
          <w:sz w:val="26"/>
          <w:szCs w:val="26"/>
        </w:rPr>
        <w:t>, осуществляемых в рамках регионального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</w:t>
      </w:r>
    </w:p>
    <w:p w:rsidR="00C622C3" w:rsidRDefault="00C622C3" w:rsidP="00C62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0C38" w:rsidRDefault="002D0C38" w:rsidP="00C622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0C38" w:rsidRDefault="002D0C38" w:rsidP="002D0C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Контролируемое лицо вправе обжаловать решения </w:t>
      </w:r>
      <w:r w:rsidR="005E5302">
        <w:rPr>
          <w:rFonts w:ascii="Times New Roman" w:hAnsi="Times New Roman" w:cs="Times New Roman"/>
          <w:sz w:val="26"/>
          <w:szCs w:val="26"/>
        </w:rPr>
        <w:t>Государственной  инспекции по охране объектов культурного наследия Республики Хакасия (далее – контрольный (надзорный) орган</w:t>
      </w:r>
      <w:r>
        <w:rPr>
          <w:rFonts w:ascii="Times New Roman" w:hAnsi="Times New Roman" w:cs="Times New Roman"/>
          <w:sz w:val="26"/>
          <w:szCs w:val="26"/>
        </w:rPr>
        <w:t>, действие (бездействие) его должностных лиц в досудебном порядке.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Жалоба подлежит рассмотрению контрольным (надзорным) органом в соответствии со </w:t>
      </w:r>
      <w:hyperlink r:id="rId4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статьями 40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5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43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8D0B4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248-ФЗ.</w:t>
      </w:r>
    </w:p>
    <w:p w:rsidR="002D0C38" w:rsidRDefault="002D0C38" w:rsidP="002D0C3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453F2" w:rsidRPr="00C453F2">
        <w:rPr>
          <w:rFonts w:ascii="Times New Roman" w:hAnsi="Times New Roman" w:cs="Times New Roman"/>
          <w:sz w:val="26"/>
          <w:szCs w:val="26"/>
        </w:rPr>
        <w:t xml:space="preserve">Жалоба подается контролируемым лицом в контрольный (надзорный) орган в электронном виде с использованием федеральной государственной информационной системы </w:t>
      </w:r>
      <w:r w:rsidR="00A24884">
        <w:rPr>
          <w:rFonts w:ascii="Times New Roman" w:hAnsi="Times New Roman" w:cs="Times New Roman"/>
          <w:sz w:val="26"/>
          <w:szCs w:val="26"/>
        </w:rPr>
        <w:t>«</w:t>
      </w:r>
      <w:r w:rsidR="00C453F2" w:rsidRPr="00C453F2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A24884">
        <w:rPr>
          <w:rFonts w:ascii="Times New Roman" w:hAnsi="Times New Roman" w:cs="Times New Roman"/>
          <w:sz w:val="26"/>
          <w:szCs w:val="26"/>
        </w:rPr>
        <w:t>»</w:t>
      </w:r>
      <w:r w:rsidR="00C453F2" w:rsidRPr="00C453F2">
        <w:rPr>
          <w:rFonts w:ascii="Times New Roman" w:hAnsi="Times New Roman" w:cs="Times New Roman"/>
          <w:sz w:val="26"/>
          <w:szCs w:val="26"/>
        </w:rPr>
        <w:t>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юридическим лицом она должна быть подписана усиленной квалифи</w:t>
      </w:r>
      <w:r w:rsidR="00C453F2">
        <w:rPr>
          <w:rFonts w:ascii="Times New Roman" w:hAnsi="Times New Roman" w:cs="Times New Roman"/>
          <w:sz w:val="26"/>
          <w:szCs w:val="26"/>
        </w:rPr>
        <w:t>цированной электронной подписью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53F2" w:rsidRDefault="00C453F2" w:rsidP="002D0C3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453F2">
        <w:rPr>
          <w:rFonts w:ascii="Times New Roman" w:hAnsi="Times New Roman" w:cs="Times New Roman"/>
          <w:sz w:val="26"/>
          <w:szCs w:val="26"/>
        </w:rPr>
        <w:t>Жалоба, содержащая сведения и документы, составляющие государственную или иную охраняемую законом тайну, подается в форме документа на бумажном носителе с учетом требований законодательства Российской Федерации о государственной и иной охраняемой законом тайне.</w:t>
      </w:r>
    </w:p>
    <w:p w:rsidR="002D0C38" w:rsidRDefault="002D0C38" w:rsidP="002D0C3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Жалоба на решение контрольного (надзорного) органа, действия (бездействие) его должностных лиц рассматривается руководителем данного контрольного (надзорного) органа.</w:t>
      </w:r>
    </w:p>
    <w:p w:rsidR="002D0C38" w:rsidRDefault="002D0C38" w:rsidP="002D0C3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 </w:t>
      </w:r>
      <w:r w:rsidR="002F7C0B" w:rsidRPr="002F7C0B">
        <w:rPr>
          <w:rFonts w:ascii="Times New Roman" w:hAnsi="Times New Roman" w:cs="Times New Roman"/>
          <w:sz w:val="26"/>
          <w:szCs w:val="26"/>
        </w:rPr>
        <w:t>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2D0C38" w:rsidRDefault="00725C82" w:rsidP="002D0C3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D0C38">
        <w:rPr>
          <w:rFonts w:ascii="Times New Roman" w:hAnsi="Times New Roman" w:cs="Times New Roman"/>
          <w:sz w:val="26"/>
          <w:szCs w:val="26"/>
        </w:rPr>
        <w:t xml:space="preserve">. Жалоба на предписание контрольного (надзорного) органа может быть подана в течение 10 рабочих дней </w:t>
      </w:r>
      <w:proofErr w:type="gramStart"/>
      <w:r w:rsidR="002D0C38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="002D0C38">
        <w:rPr>
          <w:rFonts w:ascii="Times New Roman" w:hAnsi="Times New Roman" w:cs="Times New Roman"/>
          <w:sz w:val="26"/>
          <w:szCs w:val="26"/>
        </w:rPr>
        <w:t xml:space="preserve"> контролируемым лицом предписания.</w:t>
      </w:r>
    </w:p>
    <w:p w:rsidR="005334EF" w:rsidRDefault="00725C82" w:rsidP="002D0C3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D0C38">
        <w:rPr>
          <w:rFonts w:ascii="Times New Roman" w:hAnsi="Times New Roman" w:cs="Times New Roman"/>
          <w:sz w:val="26"/>
          <w:szCs w:val="26"/>
        </w:rPr>
        <w:t xml:space="preserve">. </w:t>
      </w:r>
      <w:r w:rsidR="002F7C0B" w:rsidRPr="002F7C0B">
        <w:rPr>
          <w:rFonts w:ascii="Times New Roman" w:hAnsi="Times New Roman" w:cs="Times New Roman"/>
          <w:sz w:val="26"/>
          <w:szCs w:val="26"/>
        </w:rPr>
        <w:t>Жалоба подлежит рассмотрению контрольным (надзорным) органом в течение</w:t>
      </w:r>
      <w:r w:rsidR="00B15A65" w:rsidRPr="00411935">
        <w:rPr>
          <w:rFonts w:cs="Times New Roman"/>
          <w:color w:val="000000"/>
          <w:szCs w:val="26"/>
        </w:rPr>
        <w:br/>
      </w:r>
      <w:r w:rsidR="002F7C0B" w:rsidRPr="002F7C0B">
        <w:rPr>
          <w:rFonts w:ascii="Times New Roman" w:hAnsi="Times New Roman" w:cs="Times New Roman"/>
          <w:sz w:val="26"/>
          <w:szCs w:val="26"/>
        </w:rPr>
        <w:t xml:space="preserve">15 рабочих дней со дня ее регистрации в подсистеме досудебного обжалования контрольной (надзорной) деятельности в порядке, предусмотренном статьей </w:t>
      </w:r>
      <w:r w:rsidR="00B15A65" w:rsidRPr="00411935">
        <w:rPr>
          <w:rFonts w:cs="Times New Roman"/>
          <w:color w:val="000000"/>
          <w:szCs w:val="26"/>
        </w:rPr>
        <w:br/>
      </w:r>
      <w:r w:rsidR="002F7C0B" w:rsidRPr="002F7C0B">
        <w:rPr>
          <w:rFonts w:ascii="Times New Roman" w:hAnsi="Times New Roman" w:cs="Times New Roman"/>
          <w:sz w:val="26"/>
          <w:szCs w:val="26"/>
        </w:rPr>
        <w:t xml:space="preserve">43 Федерального закона </w:t>
      </w:r>
      <w:r w:rsidR="00A24884">
        <w:rPr>
          <w:rFonts w:ascii="Times New Roman" w:hAnsi="Times New Roman" w:cs="Times New Roman"/>
          <w:sz w:val="26"/>
          <w:szCs w:val="26"/>
        </w:rPr>
        <w:t>№</w:t>
      </w:r>
      <w:r w:rsidR="002F7C0B" w:rsidRPr="002F7C0B">
        <w:rPr>
          <w:rFonts w:ascii="Times New Roman" w:hAnsi="Times New Roman" w:cs="Times New Roman"/>
          <w:sz w:val="26"/>
          <w:szCs w:val="26"/>
        </w:rPr>
        <w:t xml:space="preserve"> 248-ФЗ.</w:t>
      </w:r>
      <w:r w:rsidR="005334EF" w:rsidRPr="005334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7C0B" w:rsidRDefault="005334EF" w:rsidP="002D0C3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34EF">
        <w:rPr>
          <w:rFonts w:ascii="Times New Roman" w:hAnsi="Times New Roman" w:cs="Times New Roman"/>
          <w:sz w:val="26"/>
          <w:szCs w:val="26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2D0C38" w:rsidRDefault="00A24884" w:rsidP="002D0C3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2D0C38">
        <w:rPr>
          <w:rFonts w:ascii="Times New Roman" w:hAnsi="Times New Roman" w:cs="Times New Roman"/>
          <w:sz w:val="26"/>
          <w:szCs w:val="26"/>
        </w:rPr>
        <w:t>. Жалоба, содержащая сведения, составляющие государственную или иную охраняемую законом тайну, рассматривается контрольным (надзорным) органом в соответствии с настоящим Положением с соблюдением требований законодательства Российской Федерации о государственной и иной охраняемой законом тайне.</w:t>
      </w:r>
    </w:p>
    <w:p w:rsidR="002D0C38" w:rsidRDefault="005550F4" w:rsidP="002D0C3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2D0C38">
        <w:rPr>
          <w:rFonts w:ascii="Times New Roman" w:hAnsi="Times New Roman" w:cs="Times New Roman"/>
          <w:sz w:val="26"/>
          <w:szCs w:val="26"/>
        </w:rPr>
        <w:t xml:space="preserve">. </w:t>
      </w:r>
      <w:r w:rsidR="005334EF">
        <w:rPr>
          <w:rFonts w:ascii="Times New Roman" w:hAnsi="Times New Roman" w:cs="Times New Roman"/>
          <w:sz w:val="26"/>
          <w:szCs w:val="26"/>
        </w:rPr>
        <w:t>Решение по жалобе</w:t>
      </w:r>
      <w:r w:rsidR="002D0C38">
        <w:rPr>
          <w:rFonts w:ascii="Times New Roman" w:hAnsi="Times New Roman" w:cs="Times New Roman"/>
          <w:sz w:val="26"/>
          <w:szCs w:val="26"/>
        </w:rPr>
        <w:t xml:space="preserve"> подписывается руководителем контрольного (надзорного) органа (лицом, его замещающим).</w:t>
      </w:r>
    </w:p>
    <w:p w:rsidR="00EE24D9" w:rsidRDefault="005550F4" w:rsidP="002D0C3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2D0C38">
        <w:rPr>
          <w:rFonts w:ascii="Times New Roman" w:hAnsi="Times New Roman" w:cs="Times New Roman"/>
          <w:sz w:val="26"/>
          <w:szCs w:val="26"/>
        </w:rPr>
        <w:t xml:space="preserve">. </w:t>
      </w:r>
      <w:r w:rsidR="00EE24D9" w:rsidRPr="00EE24D9">
        <w:rPr>
          <w:rFonts w:ascii="Times New Roman" w:hAnsi="Times New Roman" w:cs="Times New Roman"/>
          <w:sz w:val="26"/>
          <w:szCs w:val="26"/>
        </w:rPr>
        <w:t xml:space="preserve">Решение контрольного (надзорного) органа, содержащее обоснование принятого решения по жалобе, срок и порядок его исполнения, размещается в личном кабинете контролируемого лица в федеральной государственной информационной системе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EE24D9" w:rsidRPr="00EE24D9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6"/>
          <w:szCs w:val="26"/>
        </w:rPr>
        <w:t>»</w:t>
      </w:r>
      <w:r w:rsidR="00EE24D9" w:rsidRPr="00EE24D9">
        <w:rPr>
          <w:rFonts w:ascii="Times New Roman" w:hAnsi="Times New Roman" w:cs="Times New Roman"/>
          <w:sz w:val="26"/>
          <w:szCs w:val="26"/>
        </w:rPr>
        <w:t xml:space="preserve"> в срок не позднее одного рабочего дня со дня его принятия.</w:t>
      </w:r>
    </w:p>
    <w:p w:rsidR="002D0C38" w:rsidRPr="00C622C3" w:rsidRDefault="002D0C38" w:rsidP="00EE24D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550F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E24D9" w:rsidRPr="00EE24D9">
        <w:rPr>
          <w:rFonts w:ascii="Times New Roman" w:hAnsi="Times New Roman" w:cs="Times New Roman"/>
          <w:sz w:val="26"/>
          <w:szCs w:val="26"/>
        </w:rPr>
        <w:t xml:space="preserve">В случае если размещение решения контрольного (надзорного) органа по жалобе в федеральной государственной информационной системе </w:t>
      </w:r>
      <w:r w:rsidR="005550F4">
        <w:rPr>
          <w:rFonts w:ascii="Times New Roman" w:hAnsi="Times New Roman" w:cs="Times New Roman"/>
          <w:sz w:val="26"/>
          <w:szCs w:val="26"/>
        </w:rPr>
        <w:t>«</w:t>
      </w:r>
      <w:r w:rsidR="00EE24D9" w:rsidRPr="00EE24D9">
        <w:rPr>
          <w:rFonts w:ascii="Times New Roman" w:hAnsi="Times New Roman" w:cs="Times New Roman"/>
          <w:sz w:val="26"/>
          <w:szCs w:val="26"/>
        </w:rPr>
        <w:t>Единый портал государственных и муниципальных услуг (функций)</w:t>
      </w:r>
      <w:r w:rsidR="005550F4">
        <w:rPr>
          <w:rFonts w:ascii="Times New Roman" w:hAnsi="Times New Roman" w:cs="Times New Roman"/>
          <w:sz w:val="26"/>
          <w:szCs w:val="26"/>
        </w:rPr>
        <w:t xml:space="preserve">» </w:t>
      </w:r>
      <w:r w:rsidR="00EE24D9" w:rsidRPr="00EE24D9">
        <w:rPr>
          <w:rFonts w:ascii="Times New Roman" w:hAnsi="Times New Roman" w:cs="Times New Roman"/>
          <w:sz w:val="26"/>
          <w:szCs w:val="26"/>
        </w:rPr>
        <w:t>будет противоречить требованиям законодательства Российской Федерации о государственной и иной охраняемой законом тайне, решение контрольного (надзорного) органа по такой жалобе выдается контролируемому лицу на бумажном носителе либо сообщается устно под подпись об ознакомлении с ним в соответствии с</w:t>
      </w:r>
      <w:proofErr w:type="gramEnd"/>
      <w:r w:rsidR="00EE24D9" w:rsidRPr="00EE24D9">
        <w:rPr>
          <w:rFonts w:ascii="Times New Roman" w:hAnsi="Times New Roman" w:cs="Times New Roman"/>
          <w:sz w:val="26"/>
          <w:szCs w:val="26"/>
        </w:rPr>
        <w:t xml:space="preserve"> требованиями законодательства Российской Федерации о государственной и иной охраняемой законом тайне.</w:t>
      </w:r>
    </w:p>
    <w:p w:rsidR="00F35CA0" w:rsidRDefault="00F35CA0"/>
    <w:sectPr w:rsidR="00F35CA0" w:rsidSect="00FB448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22C3"/>
    <w:rsid w:val="00210B95"/>
    <w:rsid w:val="002D0C38"/>
    <w:rsid w:val="002F7C0B"/>
    <w:rsid w:val="00352FB8"/>
    <w:rsid w:val="00366BAE"/>
    <w:rsid w:val="003A4573"/>
    <w:rsid w:val="0046612C"/>
    <w:rsid w:val="005334EF"/>
    <w:rsid w:val="005550F4"/>
    <w:rsid w:val="005E5302"/>
    <w:rsid w:val="00725C82"/>
    <w:rsid w:val="007B7864"/>
    <w:rsid w:val="008D0B4C"/>
    <w:rsid w:val="00A24884"/>
    <w:rsid w:val="00B15A65"/>
    <w:rsid w:val="00C453F2"/>
    <w:rsid w:val="00C622C3"/>
    <w:rsid w:val="00EE24D9"/>
    <w:rsid w:val="00F35CA0"/>
    <w:rsid w:val="00F3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BA506F93F8DEDB928989FBB145095F6A771C375EBF52FDAD18B91135736C5AC880B7F56E15BBE4A7D90F117D79382A2E5DDACEA47997234VAQEJ" TargetMode="External"/><Relationship Id="rId4" Type="http://schemas.openxmlformats.org/officeDocument/2006/relationships/hyperlink" Target="consultantplus://offline/ref=BBA506F93F8DEDB928989FBB145095F6A771C375EBF52FDAD18B91135736C5AC880B7F56E15BBE4E7D90F117D79382A2E5DDACEA47997234VAQ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2022-06-03T09:14:00Z</dcterms:created>
  <dcterms:modified xsi:type="dcterms:W3CDTF">2026-04-07T03:26:00Z</dcterms:modified>
</cp:coreProperties>
</file>